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6D522B">
      <w:pPr>
        <w:pStyle w:val="1"/>
      </w:pPr>
      <w:r>
        <w:fldChar w:fldCharType="begin"/>
      </w:r>
      <w:r>
        <w:instrText>HYPERLINK "https://internet.garant.ru/document/redirect/405467071/0"</w:instrText>
      </w:r>
      <w:r>
        <w:fldChar w:fldCharType="separate"/>
      </w:r>
      <w:r>
        <w:rPr>
          <w:rStyle w:val="a4"/>
          <w:b w:val="0"/>
          <w:bCs w:val="0"/>
        </w:rPr>
        <w:t>Указ Главы Республики Мордовия от 14 октября 2022 г. N 285-УГ "О д</w:t>
      </w:r>
      <w:r>
        <w:rPr>
          <w:rStyle w:val="a4"/>
          <w:b w:val="0"/>
          <w:bCs w:val="0"/>
        </w:rPr>
        <w:t>ополнительных мерах социальной поддержки членов семей граждан, принимающих (принимавших) участие в специальной военной операции" (с изменениями и дополнениями)</w:t>
      </w:r>
      <w:r>
        <w:fldChar w:fldCharType="end"/>
      </w:r>
    </w:p>
    <w:p w:rsidR="00000000" w:rsidRDefault="006D522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22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16 апреля 2025 г. - </w:t>
      </w:r>
      <w:hyperlink r:id="rId7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Главы Республики Мордовия от 15 апреля 2025 г. N 165-УГ</w:t>
      </w:r>
    </w:p>
    <w:p w:rsidR="00000000" w:rsidRDefault="006D522B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22B">
      <w:pPr>
        <w:pStyle w:val="1"/>
      </w:pPr>
      <w:r>
        <w:t>Указ Главы Республики Мордовия от 14 октября 2022</w:t>
      </w:r>
      <w:r>
        <w:t> г. N 285-УГ</w:t>
      </w:r>
      <w:r>
        <w:br/>
        <w:t>"О дополнительных мерах социальной поддержки членов семей граждан, принимающих (принимавших) участие в специальной военной операции"</w:t>
      </w:r>
    </w:p>
    <w:p w:rsidR="00000000" w:rsidRDefault="006D522B">
      <w:pPr>
        <w:pStyle w:val="ab"/>
      </w:pPr>
      <w:r>
        <w:t>С изменениями и дополнениями от:</w:t>
      </w:r>
    </w:p>
    <w:p w:rsidR="00000000" w:rsidRDefault="006D522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января, 17 мая, 29 декабря 2023 г., 19 апреля, 8 июля, 12 декабря 2024 г.,</w:t>
      </w:r>
      <w:r>
        <w:rPr>
          <w:shd w:val="clear" w:color="auto" w:fill="EAEFED"/>
        </w:rPr>
        <w:t xml:space="preserve"> 15, 28 апреля, 4 августа, 22 декабря 2025 г.</w:t>
      </w:r>
    </w:p>
    <w:p w:rsidR="00000000" w:rsidRDefault="006D522B"/>
    <w:p w:rsidR="00000000" w:rsidRDefault="006D522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6D522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Преамбула изменена с 29 декабря 2023 г. - </w:t>
      </w:r>
      <w:hyperlink r:id="rId9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Главы Республики Мордовия от 29 декабря 2023 г. </w:t>
      </w:r>
      <w:r>
        <w:rPr>
          <w:shd w:val="clear" w:color="auto" w:fill="F0F0F0"/>
        </w:rPr>
        <w:t>N 383-УГ</w:t>
      </w:r>
    </w:p>
    <w:p w:rsidR="00000000" w:rsidRDefault="006D522B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22B">
      <w:r>
        <w:t>В целях социальной поддержки семей участников специальной военной операции постановляю:</w:t>
      </w:r>
    </w:p>
    <w:p w:rsidR="00000000" w:rsidRDefault="006D522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000000" w:rsidRDefault="006D522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изменен с 6 авгус</w:t>
      </w:r>
      <w:r>
        <w:rPr>
          <w:shd w:val="clear" w:color="auto" w:fill="F0F0F0"/>
        </w:rPr>
        <w:t xml:space="preserve">та 2025 г. - </w:t>
      </w:r>
      <w:hyperlink r:id="rId11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Главы Республики Мордовия от 4 августа 2025 г. N 289-УГ</w:t>
      </w:r>
    </w:p>
    <w:p w:rsidR="00000000" w:rsidRDefault="006D522B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22B">
      <w:r>
        <w:t>1. Предусмотрет</w:t>
      </w:r>
      <w:r>
        <w:t>ь проживающим на территории Республики Мордовия членам семей военнослужащих следующие дополнительные меры социальной поддержки:</w:t>
      </w:r>
    </w:p>
    <w:p w:rsidR="00000000" w:rsidRDefault="006D522B">
      <w:r>
        <w:t>бесплатное двухразовое питание в государственных образовательных организациях, находящихся на территории Республики Мордовия, об</w:t>
      </w:r>
      <w:r>
        <w:t>учающимся, осваивающим образовательные программы начального общего, основного общего и среднего общего образования, среднего профессионального образования и профессионального обучения;</w:t>
      </w:r>
    </w:p>
    <w:p w:rsidR="00000000" w:rsidRDefault="006D522B">
      <w:r>
        <w:t>бесплатное посещение детьми военнослужащих занятий (кружки, секции и ин</w:t>
      </w:r>
      <w:r>
        <w:t>ые подобные занятия) по дополнительным общеобразовательным программам в государственных образовательных организациях Республики Мордовия, осуществляющих образовательную деятельность по дополнительным общеобразовательным (общеразвивающим) программам;</w:t>
      </w:r>
    </w:p>
    <w:p w:rsidR="00000000" w:rsidRDefault="006D522B">
      <w:bookmarkStart w:id="3" w:name="sub_14"/>
      <w:r>
        <w:t>предоставление родителям военнослужащих социальных услуг в полустационарной форме и форме социального обслуживания на дому бесплатно;</w:t>
      </w:r>
    </w:p>
    <w:bookmarkEnd w:id="3"/>
    <w:p w:rsidR="00000000" w:rsidRDefault="006D522B">
      <w:r>
        <w:t>внеочередной прием родителей военнослужащих в стационарные организации социального обслуживания;</w:t>
      </w:r>
    </w:p>
    <w:p w:rsidR="00000000" w:rsidRDefault="006D522B">
      <w:r>
        <w:t>содействие в поиске</w:t>
      </w:r>
      <w:r>
        <w:t xml:space="preserve"> работы членам семей военнослужащих в приоритетном порядке;</w:t>
      </w:r>
    </w:p>
    <w:p w:rsidR="00000000" w:rsidRDefault="006D522B">
      <w:bookmarkStart w:id="4" w:name="sub_107"/>
      <w:r>
        <w:t>организация профессионального обучения и дополнительного профессионального образования членов семей военнослужащих в рамках федерального проекта "Активные меры содействия занятости" национа</w:t>
      </w:r>
      <w:r>
        <w:t>льного проекта "Кадры" в приоритетном порядке;</w:t>
      </w:r>
    </w:p>
    <w:bookmarkEnd w:id="4"/>
    <w:p w:rsidR="00000000" w:rsidRDefault="006D522B">
      <w:r>
        <w:t>- содействие членам семей военнослужащих в оформлении социальных и иных выплат, на получение которых имеет право семья военнослужащего;</w:t>
      </w:r>
    </w:p>
    <w:p w:rsidR="00000000" w:rsidRDefault="006D522B">
      <w:r>
        <w:t>оказание бесплатной психологической помощи членам семей военнослуж</w:t>
      </w:r>
      <w:r>
        <w:t>ащих;</w:t>
      </w:r>
    </w:p>
    <w:p w:rsidR="00000000" w:rsidRDefault="006D522B">
      <w:bookmarkStart w:id="5" w:name="sub_1010"/>
      <w:r>
        <w:t>консультирование членов семей военнослужащих по юридическим вопросам;</w:t>
      </w:r>
    </w:p>
    <w:p w:rsidR="00000000" w:rsidRDefault="006D522B">
      <w:bookmarkStart w:id="6" w:name="sub_1011"/>
      <w:bookmarkEnd w:id="5"/>
      <w:r>
        <w:t xml:space="preserve">предоставление детям военнослужащих бесплатных путевок в организации отдыха детей и </w:t>
      </w:r>
      <w:r>
        <w:lastRenderedPageBreak/>
        <w:t>их оздоровления, находящиеся в Республике Мордовия;</w:t>
      </w:r>
    </w:p>
    <w:p w:rsidR="00000000" w:rsidRDefault="006D522B">
      <w:bookmarkStart w:id="7" w:name="sub_1012"/>
      <w:bookmarkEnd w:id="6"/>
      <w:r>
        <w:t>пред</w:t>
      </w:r>
      <w:r>
        <w:t>оставление единовременной денежной компенсации в размере 50 процентов расходов по оплате стоимости твердого топлива, приобретаемого в пределах норм, установленных для продажи населению, при проживании в домах с печным отоплением (далее - единовременная ден</w:t>
      </w:r>
      <w:r>
        <w:t>ежная компенсация).</w:t>
      </w:r>
    </w:p>
    <w:p w:rsidR="00000000" w:rsidRDefault="006D522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1"/>
      <w:bookmarkEnd w:id="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6D522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1.1 изменен с 16 апреля 2025 г. - </w:t>
      </w:r>
      <w:hyperlink r:id="rId13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Главы Республики Мордовия от 15 апреля 2025 г. N 165-УГ</w:t>
      </w:r>
    </w:p>
    <w:p w:rsidR="00000000" w:rsidRDefault="006D522B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22B">
      <w:r>
        <w:t>1.1. Установить, что для целей настоящего Указа под участниками специальной военной операции понимаются следующие категории граждан Российской Федерации (далее -</w:t>
      </w:r>
      <w:r>
        <w:t xml:space="preserve"> военнослужащие):</w:t>
      </w:r>
    </w:p>
    <w:p w:rsidR="00000000" w:rsidRDefault="006D522B">
      <w:bookmarkStart w:id="9" w:name="sub_112"/>
      <w:r>
        <w:t xml:space="preserve">лица, призванные на военную службу по мобилизации в соответствии с </w:t>
      </w:r>
      <w:hyperlink r:id="rId15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21 сентября 2022 г. N </w:t>
      </w:r>
      <w:r>
        <w:t>647 "Об объявлении частичной мобилизации в Российской Федерации";</w:t>
      </w:r>
    </w:p>
    <w:p w:rsidR="00000000" w:rsidRDefault="006D522B">
      <w:bookmarkStart w:id="10" w:name="sub_113"/>
      <w:bookmarkEnd w:id="9"/>
      <w:r>
        <w:t>лица, проходящие военную службу по контракту;</w:t>
      </w:r>
    </w:p>
    <w:bookmarkEnd w:id="10"/>
    <w:p w:rsidR="00000000" w:rsidRDefault="006D522B">
      <w:r>
        <w:t>лица, заключившие контракт о добровольном содействии в выполнении задач, возложенных на Вооруженные Силы Российской Федерац</w:t>
      </w:r>
      <w:r>
        <w:t>ии;</w:t>
      </w:r>
    </w:p>
    <w:p w:rsidR="00000000" w:rsidRDefault="006D522B">
      <w:bookmarkStart w:id="11" w:name="sub_115"/>
      <w:r>
        <w:t>лица, проходящие военную службу в войсках национальной гвардии Российской Федерации, а также лица, проходящие службу в войсках национальной гвардии Российской Федерации и имеющие специальные звания полиции;</w:t>
      </w:r>
    </w:p>
    <w:bookmarkEnd w:id="11"/>
    <w:p w:rsidR="00000000" w:rsidRDefault="006D522B">
      <w:r>
        <w:t>сотрудники Управления Федеральн</w:t>
      </w:r>
      <w:r>
        <w:t>ой службы безопасности Российской Федерации по Республике Мордовия.</w:t>
      </w:r>
    </w:p>
    <w:p w:rsidR="00000000" w:rsidRDefault="006D522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Default="006D522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28 апреля 2025 г. - </w:t>
      </w:r>
      <w:hyperlink r:id="rId16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Главы Республики Мордовия от 28 апре</w:t>
      </w:r>
      <w:r>
        <w:rPr>
          <w:shd w:val="clear" w:color="auto" w:fill="F0F0F0"/>
        </w:rPr>
        <w:t>ля 2025 г. N 181-УГ</w:t>
      </w:r>
    </w:p>
    <w:p w:rsidR="00000000" w:rsidRDefault="006D522B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22B">
      <w:r>
        <w:t>2. Установить, что к членам семьи военнослужащего относятся:</w:t>
      </w:r>
    </w:p>
    <w:p w:rsidR="00000000" w:rsidRDefault="006D522B">
      <w:r>
        <w:t>супруга;</w:t>
      </w:r>
    </w:p>
    <w:p w:rsidR="00000000" w:rsidRDefault="006D522B">
      <w:r>
        <w:t>родители;</w:t>
      </w:r>
    </w:p>
    <w:p w:rsidR="00000000" w:rsidRDefault="006D522B">
      <w:r>
        <w:t>несовершеннолетние дети;</w:t>
      </w:r>
    </w:p>
    <w:p w:rsidR="00000000" w:rsidRDefault="006D522B">
      <w:r>
        <w:t>дети старше 18 лет, ставшие инвалида</w:t>
      </w:r>
      <w:r>
        <w:t>ми до достижения ими возраста 18 лет;</w:t>
      </w:r>
    </w:p>
    <w:p w:rsidR="00000000" w:rsidRDefault="006D522B">
      <w:bookmarkStart w:id="13" w:name="sub_206"/>
      <w:r>
        <w:t>дети в возрасте до 23 лет, обучающиеся в государственных образовательных организациях по очной форме обучения;</w:t>
      </w:r>
    </w:p>
    <w:p w:rsidR="00000000" w:rsidRDefault="006D522B">
      <w:bookmarkStart w:id="14" w:name="sub_207"/>
      <w:bookmarkEnd w:id="13"/>
      <w:r>
        <w:t>лицо, признанное фактически воспитывавшим и содержавшим погибшего (умершего) участника</w:t>
      </w:r>
      <w:r>
        <w:t xml:space="preserve"> специальной военной операции, в течение не менее пяти лет до достижения им совершеннолетия (фактический воспитатель).</w:t>
      </w:r>
    </w:p>
    <w:p w:rsidR="00000000" w:rsidRDefault="006D522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3"/>
      <w:bookmarkEnd w:id="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6D522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16 апреля 2025 г. - </w:t>
      </w:r>
      <w:hyperlink r:id="rId18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Главы Республики Мордовия от 15 апреля 2025 г. N 165-УГ</w:t>
      </w:r>
    </w:p>
    <w:p w:rsidR="00000000" w:rsidRDefault="006D522B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22B">
      <w:r>
        <w:t>3. Меры социальной поддержки, установленные настоящим Указом, распространяют свое д</w:t>
      </w:r>
      <w:r>
        <w:t>ействие на период участия военнослужащих в специальной военной операции и после завершения участия в специальной военной операции.</w:t>
      </w:r>
    </w:p>
    <w:p w:rsidR="00000000" w:rsidRDefault="006D522B">
      <w:bookmarkStart w:id="16" w:name="sub_32"/>
      <w:r>
        <w:t>Право на получение мер социальной поддержки, установленных настоящим Указом, сохраняется за членами семей погибших (уме</w:t>
      </w:r>
      <w:r>
        <w:t>рших, объявленных умершими, признанных безвестно отсутствующими) при исполнении обязанностей военной службы и умерших вследствие военной травмы после увольнения с военной службы военнослужащих.</w:t>
      </w:r>
    </w:p>
    <w:p w:rsidR="00000000" w:rsidRDefault="006D522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" w:name="sub_31"/>
      <w:bookmarkEnd w:id="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000000" w:rsidRDefault="006D522B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Указ дополнен пун</w:t>
      </w:r>
      <w:r>
        <w:rPr>
          <w:shd w:val="clear" w:color="auto" w:fill="F0F0F0"/>
        </w:rPr>
        <w:t xml:space="preserve">ктом 3.1 с 19 апреля 2024 г. - </w:t>
      </w:r>
      <w:hyperlink r:id="rId20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Главы Республики Мордовия от 19 апреля 2024 г. N 107-УГ</w:t>
      </w:r>
    </w:p>
    <w:p w:rsidR="00000000" w:rsidRDefault="006D522B">
      <w:r>
        <w:t>3.1. Меры социальной поддержки, установленные настоящим Указом, предоставляются также прожива</w:t>
      </w:r>
      <w:r>
        <w:t xml:space="preserve">ющим в Республике Мордовия членам семей сотрудников Следственного управления Следственного комитета Российской Федерации по Республике Мордовия, переведенных на постоянное место несения службы на территории Луганской Народной Республики, Донецкой Народной </w:t>
      </w:r>
      <w:r>
        <w:t>Республики, Запорожской и Херсонской областей.</w:t>
      </w:r>
    </w:p>
    <w:p w:rsidR="00000000" w:rsidRDefault="006D522B">
      <w:r>
        <w:t>К членам семей сотрудников Следственного управления Следственного комитета Российской Федерации по Республике Мордовия, переведенных на постоянное место несения службы на территории Луганской Народной Республи</w:t>
      </w:r>
      <w:r>
        <w:t xml:space="preserve">ки, Донецкой Народной Республики, Запорожской и Херсонской областей, относятся лица, указанные в </w:t>
      </w:r>
      <w:hyperlink w:anchor="sub_2" w:history="1">
        <w:r>
          <w:rPr>
            <w:rStyle w:val="a4"/>
          </w:rPr>
          <w:t>пункте 2</w:t>
        </w:r>
      </w:hyperlink>
      <w:r>
        <w:t xml:space="preserve"> настоящего Указа.</w:t>
      </w:r>
    </w:p>
    <w:p w:rsidR="00000000" w:rsidRDefault="006D522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6D522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Указ дополнен пунктом 3.2 с 6 августа 2025 г. - </w:t>
      </w:r>
      <w:hyperlink r:id="rId21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Главы Республики Мордовия от 4 августа 2025 г. N 289-УГ</w:t>
      </w:r>
    </w:p>
    <w:p w:rsidR="00000000" w:rsidRDefault="006D522B">
      <w:r>
        <w:t xml:space="preserve">3.2. В случае если граждане, претендующие на предоставление единовременной денежной компенсации, установленной в </w:t>
      </w:r>
      <w:hyperlink w:anchor="sub_1" w:history="1">
        <w:r>
          <w:rPr>
            <w:rStyle w:val="a4"/>
          </w:rPr>
          <w:t>пункте 1</w:t>
        </w:r>
      </w:hyperlink>
      <w:r>
        <w:t xml:space="preserve"> настоящего Указа, являются одновременно получателями ежемесячной денежной компенсации на оплату жилого помещения и коммунальных услуг, установленной федеральным законодательством и (или) </w:t>
      </w:r>
      <w:hyperlink r:id="rId22" w:history="1">
        <w:r>
          <w:rPr>
            <w:rStyle w:val="a4"/>
          </w:rPr>
          <w:t>статьями 2</w:t>
        </w:r>
      </w:hyperlink>
      <w:r>
        <w:t xml:space="preserve">, </w:t>
      </w:r>
      <w:hyperlink r:id="rId23" w:history="1">
        <w:r>
          <w:rPr>
            <w:rStyle w:val="a4"/>
          </w:rPr>
          <w:t>4</w:t>
        </w:r>
      </w:hyperlink>
      <w:r>
        <w:t xml:space="preserve">, </w:t>
      </w:r>
      <w:hyperlink r:id="rId24" w:history="1">
        <w:r>
          <w:rPr>
            <w:rStyle w:val="a4"/>
          </w:rPr>
          <w:t>7</w:t>
        </w:r>
      </w:hyperlink>
      <w:r>
        <w:t xml:space="preserve">, </w:t>
      </w:r>
      <w:hyperlink r:id="rId25" w:history="1">
        <w:r>
          <w:rPr>
            <w:rStyle w:val="a4"/>
          </w:rPr>
          <w:t>8.1</w:t>
        </w:r>
      </w:hyperlink>
      <w:r>
        <w:t xml:space="preserve"> и </w:t>
      </w:r>
      <w:hyperlink r:id="rId26" w:history="1">
        <w:r>
          <w:rPr>
            <w:rStyle w:val="a4"/>
          </w:rPr>
          <w:t>11</w:t>
        </w:r>
      </w:hyperlink>
      <w:r>
        <w:t xml:space="preserve"> Закона Республики Мордовия от 28 декабря 2004 г. N 102-З "О мерах социальной поддержки отдельных категорий населения, проживающего в Республике Мордовия", то единовременная денежная компенсация предостав</w:t>
      </w:r>
      <w:r>
        <w:t>ляется по одному из оснований по выбору граждан.</w:t>
      </w:r>
    </w:p>
    <w:p w:rsidR="00000000" w:rsidRDefault="006D522B">
      <w:bookmarkStart w:id="19" w:name="sub_4"/>
      <w:r>
        <w:t xml:space="preserve">4. Утратил силу с 10 января 2023 г. - </w:t>
      </w:r>
      <w:hyperlink r:id="rId27" w:history="1">
        <w:r>
          <w:rPr>
            <w:rStyle w:val="a4"/>
          </w:rPr>
          <w:t>Указ</w:t>
        </w:r>
      </w:hyperlink>
      <w:r>
        <w:t xml:space="preserve"> Главы Республики Мордовия от 9 января 2023 г. N 1-УГ</w:t>
      </w:r>
    </w:p>
    <w:bookmarkEnd w:id="19"/>
    <w:p w:rsidR="00000000" w:rsidRDefault="006D522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22B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22B">
      <w:pPr>
        <w:pStyle w:val="a7"/>
        <w:rPr>
          <w:shd w:val="clear" w:color="auto" w:fill="F0F0F0"/>
        </w:rPr>
      </w:pPr>
      <w:bookmarkStart w:id="20" w:name="sub_5"/>
      <w:r>
        <w:t xml:space="preserve"> </w:t>
      </w:r>
      <w:r>
        <w:rPr>
          <w:shd w:val="clear" w:color="auto" w:fill="F0F0F0"/>
        </w:rPr>
        <w:t xml:space="preserve">Пункт 5 изменен с 28 апреля 2025 г. - </w:t>
      </w:r>
      <w:hyperlink r:id="rId29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Главы Республики Мордовия от 28 апреля 2025 г. N 181-УГ</w:t>
      </w:r>
    </w:p>
    <w:bookmarkEnd w:id="20"/>
    <w:p w:rsidR="00000000" w:rsidRDefault="006D522B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22B">
      <w:r>
        <w:t>5. Рекомендовать органам местного самоуправления в Республике Мордовия вне зависимости от фактическ</w:t>
      </w:r>
      <w:r>
        <w:t>ого места проживания военнослужащих, принимающих (принимавших) участие в специальной военной операции, обеспечить:</w:t>
      </w:r>
    </w:p>
    <w:p w:rsidR="00000000" w:rsidRDefault="006D522B">
      <w:r>
        <w:t>бесплатное двухразовое питание в общеобразовательных организациях, находящихся на территории Республики Мордовия, членам семей военнослужащих</w:t>
      </w:r>
      <w:r>
        <w:t>, обучающимся, осваивающим образовательные программы начального общего, основного общего и среднего общего образования;</w:t>
      </w:r>
    </w:p>
    <w:p w:rsidR="00000000" w:rsidRDefault="006D522B">
      <w:bookmarkStart w:id="21" w:name="sub_503"/>
      <w:r>
        <w:t>освобождение от родительской платы за присмотр и уход за ребенком (детьми) военнослужащих в муниципальных образовательных организ</w:t>
      </w:r>
      <w:r>
        <w:t>ациях, предоставляющих дошкольное образование;</w:t>
      </w:r>
    </w:p>
    <w:p w:rsidR="00000000" w:rsidRDefault="006D522B">
      <w:bookmarkStart w:id="22" w:name="sub_504"/>
      <w:bookmarkEnd w:id="21"/>
      <w:r>
        <w:t>оказание членам семей военнослужащих материальной помощи на компенсацию затрат на приобретение материалов и (или) оборудования при условии необходимости проведения ремонта жилого помещения.</w:t>
      </w:r>
    </w:p>
    <w:p w:rsidR="00000000" w:rsidRDefault="006D522B">
      <w:bookmarkStart w:id="23" w:name="sub_6"/>
      <w:bookmarkEnd w:id="22"/>
      <w:r>
        <w:t>6. Правительству Республики Мордовия обеспечить принятие нормативных правовых актов, направленных на реализацию настоящего Указа.</w:t>
      </w:r>
    </w:p>
    <w:p w:rsidR="00000000" w:rsidRDefault="006D522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7"/>
      <w:bookmarkEnd w:id="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000000" w:rsidRDefault="006D522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23 декабря 2025 г. - </w:t>
      </w:r>
      <w:hyperlink r:id="rId31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Главы Республики Мордовия от 22 декабря 2025 г. N 499-УГ</w:t>
      </w:r>
    </w:p>
    <w:p w:rsidR="00000000" w:rsidRDefault="006D522B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22B">
      <w:r>
        <w:t xml:space="preserve">7. Настоящий Указ вступает в силу со дня его </w:t>
      </w:r>
      <w:hyperlink r:id="rId33" w:history="1">
        <w:r>
          <w:rPr>
            <w:rStyle w:val="a4"/>
          </w:rPr>
          <w:t>официального опубликования</w:t>
        </w:r>
      </w:hyperlink>
      <w:r>
        <w:t xml:space="preserve"> и действует до </w:t>
      </w:r>
      <w:r>
        <w:lastRenderedPageBreak/>
        <w:t>31 декабря 2026 года.</w:t>
      </w:r>
    </w:p>
    <w:p w:rsidR="00000000" w:rsidRDefault="006D522B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6D522B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6D522B" w:rsidRDefault="006D522B">
            <w:pPr>
              <w:pStyle w:val="ac"/>
            </w:pPr>
            <w:r w:rsidRPr="006D522B">
              <w:t>Глава Республики Мордовия 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6D522B" w:rsidRDefault="006D522B">
            <w:pPr>
              <w:pStyle w:val="aa"/>
              <w:jc w:val="right"/>
            </w:pPr>
            <w:r w:rsidRPr="006D522B">
              <w:t>А. Здунов</w:t>
            </w:r>
          </w:p>
        </w:tc>
      </w:tr>
    </w:tbl>
    <w:p w:rsidR="00000000" w:rsidRDefault="006D522B"/>
    <w:p w:rsidR="00000000" w:rsidRDefault="006D522B">
      <w:pPr>
        <w:pStyle w:val="ac"/>
      </w:pPr>
      <w:r>
        <w:t>г. Саранск</w:t>
      </w:r>
    </w:p>
    <w:p w:rsidR="00000000" w:rsidRDefault="006D522B">
      <w:pPr>
        <w:pStyle w:val="ac"/>
      </w:pPr>
      <w:r>
        <w:t>14 октября 2022 года</w:t>
      </w:r>
    </w:p>
    <w:p w:rsidR="00000000" w:rsidRDefault="006D522B">
      <w:pPr>
        <w:pStyle w:val="ac"/>
      </w:pPr>
      <w:r>
        <w:t>N 285-УГ</w:t>
      </w:r>
    </w:p>
    <w:p w:rsidR="006D522B" w:rsidRDefault="006D522B"/>
    <w:sectPr w:rsidR="006D522B">
      <w:headerReference w:type="default" r:id="rId34"/>
      <w:footerReference w:type="default" r:id="rId3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22B" w:rsidRDefault="006D522B">
      <w:r>
        <w:separator/>
      </w:r>
    </w:p>
  </w:endnote>
  <w:endnote w:type="continuationSeparator" w:id="0">
    <w:p w:rsidR="006D522B" w:rsidRDefault="006D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6D522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6D522B" w:rsidRDefault="006D522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6D522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D522B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6D522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D522B">
            <w:rPr>
              <w:rFonts w:ascii="Times New Roman" w:hAnsi="Times New Roman" w:cs="Times New Roman"/>
              <w:sz w:val="20"/>
              <w:szCs w:val="20"/>
            </w:rPr>
            <w:t>13.03.2026</w:t>
          </w:r>
          <w:r w:rsidRPr="006D522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D522B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D522B" w:rsidRDefault="006D522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D522B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D522B" w:rsidRDefault="006D522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6D522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D522B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D26229" w:rsidRPr="006D522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26229" w:rsidRPr="006D522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6D522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D522B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6D522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D522B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D26229" w:rsidRPr="006D522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26229" w:rsidRPr="006D522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6D522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22B" w:rsidRDefault="006D522B">
      <w:r>
        <w:separator/>
      </w:r>
    </w:p>
  </w:footnote>
  <w:footnote w:type="continuationSeparator" w:id="0">
    <w:p w:rsidR="006D522B" w:rsidRDefault="006D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D522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Указ Главы Республики Мордовия от 14 октября 2022 г. N 285-УГ "О дополнительных мерах социальной поддержки…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229"/>
    <w:rsid w:val="006D522B"/>
    <w:rsid w:val="00D2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FEDED0-3899-4F77-A125-5F8784BB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11883866/13" TargetMode="External"/><Relationship Id="rId18" Type="http://schemas.openxmlformats.org/officeDocument/2006/relationships/hyperlink" Target="https://internet.garant.ru/document/redirect/411883866/15" TargetMode="External"/><Relationship Id="rId26" Type="http://schemas.openxmlformats.org/officeDocument/2006/relationships/hyperlink" Target="https://internet.garant.ru/document/redirect/8913763/11" TargetMode="External"/><Relationship Id="rId21" Type="http://schemas.openxmlformats.org/officeDocument/2006/relationships/hyperlink" Target="https://internet.garant.ru/document/redirect/412447878/12" TargetMode="External"/><Relationship Id="rId34" Type="http://schemas.openxmlformats.org/officeDocument/2006/relationships/header" Target="header1.xml"/><Relationship Id="rId7" Type="http://schemas.openxmlformats.org/officeDocument/2006/relationships/hyperlink" Target="https://internet.garant.ru/document/redirect/411883866/111" TargetMode="External"/><Relationship Id="rId12" Type="http://schemas.openxmlformats.org/officeDocument/2006/relationships/hyperlink" Target="https://internet.garant.ru/document/redirect/44940703/1" TargetMode="External"/><Relationship Id="rId17" Type="http://schemas.openxmlformats.org/officeDocument/2006/relationships/hyperlink" Target="https://internet.garant.ru/document/redirect/44940006/2" TargetMode="External"/><Relationship Id="rId25" Type="http://schemas.openxmlformats.org/officeDocument/2006/relationships/hyperlink" Target="https://internet.garant.ru/document/redirect/8913763/81" TargetMode="External"/><Relationship Id="rId33" Type="http://schemas.openxmlformats.org/officeDocument/2006/relationships/hyperlink" Target="https://internet.garant.ru/document/redirect/405467072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11942972/12" TargetMode="External"/><Relationship Id="rId20" Type="http://schemas.openxmlformats.org/officeDocument/2006/relationships/hyperlink" Target="https://internet.garant.ru/document/redirect/408910803/1" TargetMode="External"/><Relationship Id="rId29" Type="http://schemas.openxmlformats.org/officeDocument/2006/relationships/hyperlink" Target="https://internet.garant.ru/document/redirect/411942972/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12447878/11" TargetMode="External"/><Relationship Id="rId24" Type="http://schemas.openxmlformats.org/officeDocument/2006/relationships/hyperlink" Target="https://internet.garant.ru/document/redirect/8913763/7" TargetMode="External"/><Relationship Id="rId32" Type="http://schemas.openxmlformats.org/officeDocument/2006/relationships/hyperlink" Target="https://internet.garant.ru/document/redirect/44941762/7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05309425/0" TargetMode="External"/><Relationship Id="rId23" Type="http://schemas.openxmlformats.org/officeDocument/2006/relationships/hyperlink" Target="https://internet.garant.ru/document/redirect/8913763/4" TargetMode="External"/><Relationship Id="rId28" Type="http://schemas.openxmlformats.org/officeDocument/2006/relationships/hyperlink" Target="https://internet.garant.ru/document/redirect/73314119/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ternet.garant.ru/document/redirect/73316707/111" TargetMode="External"/><Relationship Id="rId19" Type="http://schemas.openxmlformats.org/officeDocument/2006/relationships/hyperlink" Target="https://internet.garant.ru/document/redirect/44939910/3" TargetMode="External"/><Relationship Id="rId31" Type="http://schemas.openxmlformats.org/officeDocument/2006/relationships/hyperlink" Target="https://internet.garant.ru/document/redirect/413334636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8317601/101" TargetMode="External"/><Relationship Id="rId14" Type="http://schemas.openxmlformats.org/officeDocument/2006/relationships/hyperlink" Target="https://internet.garant.ru/document/redirect/44939910/11" TargetMode="External"/><Relationship Id="rId22" Type="http://schemas.openxmlformats.org/officeDocument/2006/relationships/hyperlink" Target="https://internet.garant.ru/document/redirect/8913763/2" TargetMode="External"/><Relationship Id="rId27" Type="http://schemas.openxmlformats.org/officeDocument/2006/relationships/hyperlink" Target="https://internet.garant.ru/document/redirect/406084739/11" TargetMode="External"/><Relationship Id="rId30" Type="http://schemas.openxmlformats.org/officeDocument/2006/relationships/hyperlink" Target="https://internet.garant.ru/document/redirect/44940006/5" TargetMode="External"/><Relationship Id="rId35" Type="http://schemas.openxmlformats.org/officeDocument/2006/relationships/footer" Target="footer1.xml"/><Relationship Id="rId8" Type="http://schemas.openxmlformats.org/officeDocument/2006/relationships/hyperlink" Target="https://internet.garant.ru/document/redirect/44939910/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Вячеслав Макаров</cp:lastModifiedBy>
  <cp:revision>2</cp:revision>
  <dcterms:created xsi:type="dcterms:W3CDTF">2026-03-19T12:43:00Z</dcterms:created>
  <dcterms:modified xsi:type="dcterms:W3CDTF">2026-03-19T12:43:00Z</dcterms:modified>
</cp:coreProperties>
</file>